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6340"/>
        <w:gridCol w:w="1060"/>
        <w:gridCol w:w="2200"/>
      </w:tblGrid>
      <w:tr w:rsidR="008016A3" w:rsidRPr="008016A3" w:rsidTr="008016A3">
        <w:trPr>
          <w:trHeight w:val="585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8016A3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（杭州市环境保护局） 政府信息公开情况统计表</w:t>
            </w:r>
            <w:bookmarkEnd w:id="0"/>
          </w:p>
        </w:tc>
      </w:tr>
      <w:tr w:rsidR="008016A3" w:rsidRPr="008016A3" w:rsidTr="008016A3">
        <w:trPr>
          <w:trHeight w:val="840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大黑_GBK" w:eastAsia="方正大黑_GBK" w:hAnsi="宋体" w:cs="宋体"/>
                <w:color w:val="000000"/>
                <w:kern w:val="0"/>
                <w:sz w:val="36"/>
                <w:szCs w:val="36"/>
              </w:rPr>
            </w:pPr>
            <w:r w:rsidRPr="008016A3">
              <w:rPr>
                <w:rFonts w:ascii="方正大黑_GBK" w:eastAsia="方正大黑_GBK" w:hAnsi="宋体" w:cs="宋体" w:hint="eastAsia"/>
                <w:color w:val="000000"/>
                <w:kern w:val="0"/>
                <w:sz w:val="36"/>
                <w:szCs w:val="36"/>
              </w:rPr>
              <w:t>（2018年度）</w:t>
            </w:r>
          </w:p>
        </w:tc>
      </w:tr>
      <w:tr w:rsidR="008016A3" w:rsidRPr="008016A3" w:rsidTr="008016A3">
        <w:trPr>
          <w:trHeight w:val="37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016A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统　计　指　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016A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016A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统计数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一、主动公开情况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——</w:t>
            </w:r>
          </w:p>
        </w:tc>
      </w:tr>
      <w:tr w:rsidR="008016A3" w:rsidRPr="008016A3" w:rsidTr="008016A3">
        <w:trPr>
          <w:trHeight w:val="54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 　（一）主动公开政府信息数</w:t>
            </w: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br/>
              <w:t xml:space="preserve">        （不同渠道和方式公开相同信息计1条）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>3941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　 　   其中：主动公开规范性文件数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>6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　　　　    　制发规范性文件总数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>6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（二）通过不同渠道和方式公开政府信息的情况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——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　　　　1.政府公报公开政府信息数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>12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　　　　2.政府网站公开政府信息数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>2266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　　　　3.政务</w:t>
            </w:r>
            <w:proofErr w:type="gramStart"/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>微博公开</w:t>
            </w:r>
            <w:proofErr w:type="gramEnd"/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>政府信息数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>141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　　　　4.</w:t>
            </w:r>
            <w:proofErr w:type="gramStart"/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>政务微信公开</w:t>
            </w:r>
            <w:proofErr w:type="gramEnd"/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>政府信息数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>141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　　　　5.其他方式公开政府信息数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>1675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二、回应解读情况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——</w:t>
            </w:r>
          </w:p>
        </w:tc>
      </w:tr>
      <w:tr w:rsidR="008016A3" w:rsidRPr="008016A3" w:rsidTr="008016A3">
        <w:trPr>
          <w:trHeight w:val="54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 　（一）回应公众关注热点或重大舆情数</w:t>
            </w: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br/>
              <w:t xml:space="preserve">         （不同方式回应同一热点或舆情计1次）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（二）通过不同渠道和方式回应解读的情况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——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　　　1.参加或举办新闻发布会总次数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  　　　　其中：主要负责同志参加新闻发布会次数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　　　2.政府网站在线访谈次数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 　　　其中：主要负责同志参加政府网站在线访谈次数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　　　3.政策解读稿件发布数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　　　4.</w:t>
            </w:r>
            <w:proofErr w:type="gramStart"/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>微博微信回应</w:t>
            </w:r>
            <w:proofErr w:type="gramEnd"/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>事件数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　　　5.其他方式回应事件数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三、依申请公开情况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——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 　（一）收到申请数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117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　　　1.当面申请数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　　　2.传真申请数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　　　3.网络申请数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86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　　　4.信函申请数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25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（二）申请</w:t>
            </w:r>
            <w:proofErr w:type="gramStart"/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>办结数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117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　　　1.按时</w:t>
            </w:r>
            <w:proofErr w:type="gramStart"/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>办结数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117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　　　2.延期</w:t>
            </w:r>
            <w:proofErr w:type="gramStart"/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>办结数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 　（三）申请答复数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117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　　　1.属于已主动公开范围数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14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　　　2.同意公开答复数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48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　　　3.同意部分公开答复数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　　　4.不同意公开答复数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lastRenderedPageBreak/>
              <w:t xml:space="preserve">　 　　　  其中：涉及国家秘（密）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　　　　　　涉及商业秘（密）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　　　　　　涉及个人隐私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016A3" w:rsidRPr="008016A3" w:rsidTr="008016A3">
        <w:trPr>
          <w:trHeight w:val="54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　　　　    危及国家安全、公共安全、经济安全和社会</w:t>
            </w: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br/>
              <w:t xml:space="preserve">               稳定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　　　　 　不是《条例》所指政府信息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　　　   　法律法规规定的其他情形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　　　5.不属于本行政机关公开数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28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　　　6.申请信息不存在数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　　　7.告知</w:t>
            </w:r>
            <w:proofErr w:type="gramStart"/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>作出</w:t>
            </w:r>
            <w:proofErr w:type="gramEnd"/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>更改补充数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　　　8.告知通过其他途径办理数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四、行政复议数量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（一）维持具体行政行为数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 　（二）被依法纠错数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（三）其他情形数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2（当事人撤回）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五、行政诉讼数量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（一）维持具体行政行为或者驳回原告诉讼请求数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（二）被依法纠错数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（三）其他情形数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六、举报投诉数量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七、依申请公开信息收取的费用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八、机构建设和保障经费情况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——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（一）政府信息公开工作专门机构数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 　（二）设置政府信息公开查阅点数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（三）从事政府信息公开工作人员数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8016A3" w:rsidRPr="008016A3" w:rsidTr="008016A3">
        <w:trPr>
          <w:trHeight w:val="54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　　　1.专职人员数（不包括政府公报及政府网站工作</w:t>
            </w: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br/>
              <w:t xml:space="preserve">             人员数）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　　　2.兼职人员数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8016A3" w:rsidRPr="008016A3" w:rsidTr="008016A3">
        <w:trPr>
          <w:trHeight w:val="54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（四）政府信息公开专项经费（不包括用于政府公报编</w:t>
            </w: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br/>
              <w:t xml:space="preserve">          </w:t>
            </w:r>
            <w:proofErr w:type="gramStart"/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>辑</w:t>
            </w:r>
            <w:proofErr w:type="gramEnd"/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>管理及政府网站建设维护等方面的经费）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九、政府信息公开会议和培训情况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——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（一）召开政府信息公开工作会议或专题会议数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（二）举办各类培训班数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8016A3" w:rsidRPr="008016A3" w:rsidTr="008016A3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2"/>
              </w:rPr>
              <w:t xml:space="preserve">　 （三）接受培训人员数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人次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A3" w:rsidRPr="008016A3" w:rsidRDefault="008016A3" w:rsidP="008016A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016A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60</w:t>
            </w:r>
          </w:p>
        </w:tc>
      </w:tr>
    </w:tbl>
    <w:p w:rsidR="008D7992" w:rsidRDefault="008D7992"/>
    <w:sectPr w:rsidR="008D7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A2D" w:rsidRDefault="00A53A2D" w:rsidP="008016A3">
      <w:r>
        <w:separator/>
      </w:r>
    </w:p>
  </w:endnote>
  <w:endnote w:type="continuationSeparator" w:id="0">
    <w:p w:rsidR="00A53A2D" w:rsidRDefault="00A53A2D" w:rsidP="0080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黑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A2D" w:rsidRDefault="00A53A2D" w:rsidP="008016A3">
      <w:r>
        <w:separator/>
      </w:r>
    </w:p>
  </w:footnote>
  <w:footnote w:type="continuationSeparator" w:id="0">
    <w:p w:rsidR="00A53A2D" w:rsidRDefault="00A53A2D" w:rsidP="00801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55"/>
    <w:rsid w:val="000D3455"/>
    <w:rsid w:val="008016A3"/>
    <w:rsid w:val="008D7992"/>
    <w:rsid w:val="00A5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6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6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6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6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2019-04-02T02:13:00Z</dcterms:created>
  <dcterms:modified xsi:type="dcterms:W3CDTF">2019-04-02T02:14:00Z</dcterms:modified>
</cp:coreProperties>
</file>