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F688D">
      <w:pPr>
        <w:widowControl/>
        <w:spacing w:line="600" w:lineRule="atLeast"/>
        <w:rPr>
          <w:rFonts w:ascii="Times New Roman" w:hAnsi="Times New Roman" w:eastAsia="黑体" w:cs="Times New Roman"/>
          <w:szCs w:val="21"/>
        </w:rPr>
      </w:pPr>
      <w:r>
        <w:rPr>
          <w:rFonts w:ascii="黑体" w:hAnsi="黑体" w:eastAsia="黑体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hAnsi="Times New Roman" w:eastAsia="黑体" w:cs="Times New Roman"/>
          <w:color w:val="333333"/>
          <w:kern w:val="0"/>
          <w:sz w:val="32"/>
          <w:szCs w:val="32"/>
          <w:shd w:val="clear" w:color="auto" w:fill="FFFFFF"/>
          <w:lang w:bidi="ar"/>
        </w:rPr>
        <w:t>1</w:t>
      </w:r>
    </w:p>
    <w:p w14:paraId="4858A157">
      <w:pPr>
        <w:widowControl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  <w:shd w:val="clear" w:color="auto" w:fill="FFFFFF"/>
          <w:lang w:bidi="ar"/>
        </w:rPr>
        <w:t>XXX卫生健康局（委员会）</w:t>
      </w:r>
    </w:p>
    <w:p w14:paraId="079BDEE2">
      <w:pPr>
        <w:widowControl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  <w:shd w:val="clear" w:color="auto" w:fill="FFFFFF"/>
          <w:lang w:bidi="ar"/>
        </w:rPr>
        <w:t>行 政 合 规 指 导 建 议 书</w:t>
      </w:r>
    </w:p>
    <w:p w14:paraId="1D89C32E">
      <w:pPr>
        <w:widowControl/>
        <w:snapToGrid w:val="0"/>
        <w:spacing w:line="560" w:lineRule="exact"/>
        <w:jc w:val="center"/>
        <w:rPr>
          <w:rFonts w:ascii="Times New Roman" w:hAnsi="Times New Roman" w:eastAsia="楷体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  <w:lang w:bidi="ar"/>
        </w:rPr>
        <w:t>（参考模板）</w:t>
      </w:r>
    </w:p>
    <w:bookmarkEnd w:id="0"/>
    <w:p w14:paraId="569CC8D5">
      <w:pPr>
        <w:widowControl/>
        <w:snapToGrid w:val="0"/>
        <w:spacing w:line="560" w:lineRule="exact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eastAsia="方正黑体_GBK"/>
          <w:color w:val="333333"/>
          <w:kern w:val="0"/>
          <w:sz w:val="32"/>
          <w:szCs w:val="32"/>
          <w:shd w:val="clear" w:color="auto" w:fill="FFFFFF"/>
          <w:lang w:bidi="ar"/>
        </w:rPr>
        <w:t>编号：</w:t>
      </w:r>
      <w:r>
        <w:rPr>
          <w:rFonts w:ascii="Times New Roman" w:hAnsi="Times New Roman" w:eastAsia="微软雅黑"/>
          <w:color w:val="333333"/>
          <w:kern w:val="0"/>
          <w:sz w:val="32"/>
          <w:szCs w:val="32"/>
          <w:shd w:val="clear" w:color="auto" w:fill="FFFFFF"/>
          <w:lang w:bidi="ar"/>
        </w:rPr>
        <w:t>  </w:t>
      </w:r>
      <w:r>
        <w:rPr>
          <w:rFonts w:ascii="Times New Roman" w:hAnsi="Times New Roman" w:eastAsia="微软雅黑"/>
          <w:color w:val="000000"/>
          <w:kern w:val="0"/>
          <w:sz w:val="32"/>
          <w:szCs w:val="32"/>
          <w:shd w:val="clear" w:color="auto" w:fill="FFFFFF"/>
          <w:lang w:bidi="ar"/>
        </w:rPr>
        <w:t>   </w:t>
      </w:r>
    </w:p>
    <w:p w14:paraId="307C69E9">
      <w:pPr>
        <w:pStyle w:val="4"/>
        <w:widowControl/>
        <w:adjustRightInd w:val="0"/>
        <w:snapToGrid w:val="0"/>
        <w:spacing w:before="0" w:beforeAutospacing="0" w:after="0" w:afterAutospacing="0"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</w:rPr>
        <w:t>（行政相对人名称）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：</w:t>
      </w:r>
    </w:p>
    <w:p w14:paraId="0B151701">
      <w:pPr>
        <w:pStyle w:val="4"/>
        <w:widowControl/>
        <w:adjustRightInd w:val="0"/>
        <w:snapToGrid w:val="0"/>
        <w:spacing w:before="0" w:beforeAutospacing="0" w:after="0" w:afterAutospacing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你单位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</w:rPr>
        <w:t>XXX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的行为违反了《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</w:rPr>
        <w:t>XXX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法》第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</w:rPr>
        <w:t>X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条规定，根据《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</w:rPr>
        <w:t>XXX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法》第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</w:rPr>
        <w:t>X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条 ，本机关依法作出了案号为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</w:rPr>
        <w:t>  XXX  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的行政处罚决定。为避免再次发生违法行为，结合执法检查中发现的问题，特向你单位提出如下行政合规建议：</w:t>
      </w:r>
    </w:p>
    <w:p w14:paraId="4241803C">
      <w:pPr>
        <w:pStyle w:val="4"/>
        <w:widowControl/>
        <w:adjustRightInd w:val="0"/>
        <w:snapToGrid w:val="0"/>
        <w:spacing w:before="0" w:beforeAutospacing="0" w:after="0" w:afterAutospacing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1.XXXXXXXX</w:t>
      </w:r>
    </w:p>
    <w:p w14:paraId="625FAE84">
      <w:pPr>
        <w:pStyle w:val="4"/>
        <w:widowControl/>
        <w:adjustRightInd w:val="0"/>
        <w:snapToGrid w:val="0"/>
        <w:spacing w:before="0" w:beforeAutospacing="0" w:after="0" w:afterAutospacing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2.XXXXXXXX</w:t>
      </w:r>
    </w:p>
    <w:p w14:paraId="0A7FD492"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3.XXXXXXXX</w:t>
      </w:r>
    </w:p>
    <w:p w14:paraId="4F0840D5"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964" w:firstLineChars="3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.......</w:t>
      </w:r>
    </w:p>
    <w:p w14:paraId="0DC357E1">
      <w:pPr>
        <w:pStyle w:val="4"/>
        <w:widowControl/>
        <w:adjustRightInd w:val="0"/>
        <w:snapToGrid w:val="0"/>
        <w:spacing w:before="0" w:beforeAutospacing="0" w:after="0" w:afterAutospacing="0" w:line="560" w:lineRule="exact"/>
        <w:ind w:firstLine="448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 </w:t>
      </w:r>
    </w:p>
    <w:p w14:paraId="2326FE6B">
      <w:pPr>
        <w:pStyle w:val="4"/>
        <w:widowControl/>
        <w:adjustRightInd w:val="0"/>
        <w:snapToGrid w:val="0"/>
        <w:spacing w:before="0" w:beforeAutospacing="0" w:after="0" w:afterAutospacing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 w14:paraId="3F188182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                           行政机关名称</w:t>
      </w:r>
    </w:p>
    <w:p w14:paraId="28BAECB7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                              （盖章）</w:t>
      </w:r>
    </w:p>
    <w:p w14:paraId="4D64DC8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                       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bidi="ar"/>
        </w:rPr>
        <w:t>年    月   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</w:p>
    <w:p w14:paraId="2B0F2DA4"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590B447E"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color w:val="333333"/>
          <w:kern w:val="0"/>
          <w:sz w:val="28"/>
          <w:szCs w:val="28"/>
          <w:shd w:val="clear" w:color="auto" w:fill="FFFFFF"/>
          <w:lang w:bidi="ar"/>
        </w:rPr>
        <w:t>说明：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28"/>
          <w:szCs w:val="28"/>
          <w:shd w:val="clear" w:color="auto" w:fill="FFFFFF"/>
        </w:rPr>
        <w:t>结合具体案情提出针对性建议，通过充分释法说理，引导和帮助行政相对人正确认识违法行为，了解掌握相关法律和政策，增强合规经营意识。《行政合规指导建议书》文号可以单独编制，也可以与《行政处罚决定书》文号一致</w:t>
      </w:r>
      <w:r>
        <w:rPr>
          <w:rFonts w:ascii="Times New Roman" w:hAnsi="Times New Roman" w:eastAsia="仿宋_GB2312"/>
          <w:b w:val="0"/>
          <w:bCs w:val="0"/>
          <w:color w:val="000000"/>
          <w:sz w:val="28"/>
          <w:szCs w:val="28"/>
          <w:shd w:val="clear" w:color="auto" w:fill="FFFFFF"/>
        </w:rPr>
        <w:t>。</w:t>
      </w:r>
    </w:p>
    <w:p w14:paraId="63C87C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NjZjM2UyYWRhMGFlYmIyZTM5ZTEwMzFiMGIwMTUifQ=="/>
  </w:docVars>
  <w:rsids>
    <w:rsidRoot w:val="36875539"/>
    <w:rsid w:val="3687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2024-06-13T01:43:00Z</dcterms:created>
  <dc:creator>甜小馨</dc:creator>
  <cp:lastModifiedBy>甜小馨</cp:lastModifiedBy>
  <dcterms:modified xsi:type="dcterms:W3CDTF">2024-06-13T01:46:18Z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634733710E7847ADB195A5041B43D47C_11</vt:lpwstr>
  </property>
</Properties>
</file>